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A" w:rsidRPr="00E9714A" w:rsidRDefault="00E9714A" w:rsidP="00E9714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E9714A">
        <w:rPr>
          <w:rFonts w:ascii="Times New Roman" w:hAnsi="Times New Roman" w:cs="Times New Roman"/>
          <w:color w:val="auto"/>
          <w:sz w:val="24"/>
          <w:szCs w:val="24"/>
        </w:rPr>
        <w:t>Конкурс проектных работ «</w:t>
      </w:r>
      <w:proofErr w:type="spellStart"/>
      <w:proofErr w:type="gramStart"/>
      <w:r w:rsidRPr="00E9714A">
        <w:rPr>
          <w:rFonts w:ascii="Times New Roman" w:hAnsi="Times New Roman" w:cs="Times New Roman"/>
          <w:color w:val="auto"/>
          <w:sz w:val="24"/>
          <w:szCs w:val="24"/>
        </w:rPr>
        <w:t>Pr</w:t>
      </w:r>
      <w:proofErr w:type="gramEnd"/>
      <w:r w:rsidRPr="00E9714A">
        <w:rPr>
          <w:rFonts w:ascii="Times New Roman" w:hAnsi="Times New Roman" w:cs="Times New Roman"/>
          <w:color w:val="auto"/>
          <w:sz w:val="24"/>
          <w:szCs w:val="24"/>
        </w:rPr>
        <w:t>оСвет</w:t>
      </w:r>
      <w:proofErr w:type="spellEnd"/>
      <w:r w:rsidRPr="00E9714A">
        <w:rPr>
          <w:rFonts w:ascii="Times New Roman" w:hAnsi="Times New Roman" w:cs="Times New Roman"/>
          <w:color w:val="auto"/>
          <w:sz w:val="24"/>
          <w:szCs w:val="24"/>
        </w:rPr>
        <w:t>» для школьников</w:t>
      </w:r>
    </w:p>
    <w:bookmarkEnd w:id="0"/>
    <w:p w:rsid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</w:p>
    <w:p w:rsid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>Объявлен всероссийский конкурс проектных работ «</w:t>
      </w:r>
      <w:proofErr w:type="spellStart"/>
      <w:proofErr w:type="gramStart"/>
      <w:r w:rsidRPr="00E9714A">
        <w:t>Pr</w:t>
      </w:r>
      <w:proofErr w:type="gramEnd"/>
      <w:r w:rsidRPr="00E9714A">
        <w:t>оСвет</w:t>
      </w:r>
      <w:proofErr w:type="spellEnd"/>
      <w:r w:rsidRPr="00E9714A">
        <w:t xml:space="preserve">» для школьников. </w:t>
      </w:r>
    </w:p>
    <w:p w:rsid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br/>
        <w:t>Организатор: издательство «Просвещение».</w:t>
      </w: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>Для участия в конкурсе приглашаются учащиеся 5—</w:t>
      </w:r>
      <w:r w:rsidRPr="00E9714A">
        <w:t xml:space="preserve">11 классов общеобразовательных </w:t>
      </w:r>
      <w:r w:rsidRPr="00E9714A">
        <w:t>организаций и организаций дополнительного образования. Вы можете участвовать самостоятельно или в составе проектной группы до З-х человек.</w:t>
      </w: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 xml:space="preserve">То, каким будет твое будущее, зависит от тебя. В современном мире мало просто </w:t>
      </w:r>
      <w:proofErr w:type="gramStart"/>
      <w:r w:rsidRPr="00E9714A">
        <w:t>уметь</w:t>
      </w:r>
      <w:proofErr w:type="gramEnd"/>
      <w:r w:rsidRPr="00E9714A">
        <w:t xml:space="preserve"> писать, читать или считать. Необходимо мыслить творчески, видеть предмет с разных сторон и находить нестандартные решения. В отдаленном будущем появятся профессии, которые сейчас даже представить трудно, и скорее всего все они будут связаны с новыми технологиями и высокотехнологичным производством на стыке с естественными науками и искусством.</w:t>
      </w: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 xml:space="preserve">Специалистам будущего требуются всесторонние знания </w:t>
      </w:r>
      <w:r w:rsidRPr="00E9714A">
        <w:separator/>
        <w:t>из самых разных областей естественных наук, инженерии, технологии, искусства, физической культуры, а также практическая подготовка.</w:t>
      </w: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 xml:space="preserve">Возможно, именно ты выберешь путь ученого или изобретателя или увлечешься программированием. Хочется верить, что Конкурс проектных работ </w:t>
      </w:r>
      <w:proofErr w:type="spellStart"/>
      <w:r w:rsidRPr="00E9714A">
        <w:t>Р</w:t>
      </w:r>
      <w:proofErr w:type="gramStart"/>
      <w:r w:rsidRPr="00E9714A">
        <w:t>r</w:t>
      </w:r>
      <w:proofErr w:type="gramEnd"/>
      <w:r w:rsidRPr="00E9714A">
        <w:t>оСвет</w:t>
      </w:r>
      <w:proofErr w:type="spellEnd"/>
      <w:r w:rsidRPr="00E9714A">
        <w:t xml:space="preserve"> станет одним из первых шагов на этом пути.</w:t>
      </w: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>Номинации конкурса:</w:t>
      </w:r>
    </w:p>
    <w:p w:rsidR="00E9714A" w:rsidRPr="00E9714A" w:rsidRDefault="00E9714A" w:rsidP="00E97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Живая инновация: от программируемого цветочного горшка до беспилотного утилизатора орбитального мусора</w:t>
      </w:r>
    </w:p>
    <w:p w:rsidR="00E9714A" w:rsidRPr="00E9714A" w:rsidRDefault="00E9714A" w:rsidP="00E97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 xml:space="preserve">Наша голубая планета: от использования муравьев как биоиндикатора качества окружающей среды </w:t>
      </w:r>
      <w:r w:rsidRPr="00E9714A">
        <w:rPr>
          <w:rFonts w:ascii="Times New Roman" w:hAnsi="Times New Roman" w:cs="Times New Roman"/>
          <w:sz w:val="24"/>
          <w:szCs w:val="24"/>
        </w:rPr>
        <w:separator/>
        <w:t>до развития инновационных «зеленых» технологий</w:t>
      </w:r>
    </w:p>
    <w:p w:rsidR="00E9714A" w:rsidRPr="00E9714A" w:rsidRDefault="00E9714A" w:rsidP="00E97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Диалог цивилизаций: от внутреннего монолога до межгалактического общения</w:t>
      </w:r>
    </w:p>
    <w:p w:rsidR="00E9714A" w:rsidRPr="00E9714A" w:rsidRDefault="00E9714A" w:rsidP="00E97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Искусство в математике: от красивых решений физико-математических задач до моделирования случайных встреч (</w:t>
      </w:r>
      <w:proofErr w:type="spellStart"/>
      <w:r w:rsidRPr="00E9714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E9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4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9714A">
        <w:rPr>
          <w:rFonts w:ascii="Times New Roman" w:hAnsi="Times New Roman" w:cs="Times New Roman"/>
          <w:sz w:val="24"/>
          <w:szCs w:val="24"/>
        </w:rPr>
        <w:t>)</w:t>
      </w:r>
    </w:p>
    <w:p w:rsidR="00E9714A" w:rsidRPr="00E9714A" w:rsidRDefault="00E9714A" w:rsidP="00E97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Совершенство не знает границ: от формирования «седьмого» чувства до модели тренировки олимпийской сборной</w:t>
      </w: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>Призы:</w:t>
      </w:r>
    </w:p>
    <w:p w:rsidR="00E9714A" w:rsidRPr="00E9714A" w:rsidRDefault="00E9714A" w:rsidP="00E9714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Все участники Конкурса награждаются памятными дипломами</w:t>
      </w:r>
    </w:p>
    <w:p w:rsidR="00E9714A" w:rsidRPr="00E9714A" w:rsidRDefault="00E9714A" w:rsidP="00E9714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Победители, занявшие первые места в номинациях, награждаются путевками в МДЦ «Артек»</w:t>
      </w:r>
    </w:p>
    <w:p w:rsidR="00E9714A" w:rsidRPr="00E9714A" w:rsidRDefault="00E9714A" w:rsidP="00E9714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Победители, занявшие вторые места в номинациях, награждаются планшетами</w:t>
      </w:r>
    </w:p>
    <w:p w:rsidR="00E9714A" w:rsidRPr="00E9714A" w:rsidRDefault="00E9714A" w:rsidP="00E9714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Победители, занявшие третьи места в номинациях, награждаются смартфонами</w:t>
      </w:r>
    </w:p>
    <w:p w:rsidR="00E9714A" w:rsidRPr="00E9714A" w:rsidRDefault="00E9714A" w:rsidP="00E9714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A">
        <w:rPr>
          <w:rFonts w:ascii="Times New Roman" w:hAnsi="Times New Roman" w:cs="Times New Roman"/>
          <w:sz w:val="24"/>
          <w:szCs w:val="24"/>
        </w:rPr>
        <w:t>Педагоги-наставники победителей, занявших первые места в номинациях, будут награждены путевками на образовательную выставку в Гонконге в 2017 году</w:t>
      </w:r>
    </w:p>
    <w:p w:rsidR="00E9714A" w:rsidRPr="00E9714A" w:rsidRDefault="00E9714A" w:rsidP="00E9714A">
      <w:pPr>
        <w:pStyle w:val="a3"/>
        <w:spacing w:before="0" w:beforeAutospacing="0" w:after="0" w:afterAutospacing="0"/>
        <w:ind w:firstLine="709"/>
        <w:jc w:val="both"/>
      </w:pPr>
      <w:r w:rsidRPr="00E9714A">
        <w:t>Сайт конкурса: </w:t>
      </w:r>
      <w:hyperlink r:id="rId8" w:tgtFrame="_blank" w:history="1">
        <w:r w:rsidRPr="00E9714A">
          <w:rPr>
            <w:rStyle w:val="a4"/>
          </w:rPr>
          <w:t>http://prosvet.prosv.ru</w:t>
        </w:r>
      </w:hyperlink>
    </w:p>
    <w:p w:rsidR="00E9714A" w:rsidRDefault="00E9714A" w:rsidP="00E971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Default="00E9714A" w:rsidP="00E971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Default="00E9714A" w:rsidP="00E971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Default="00E9714A" w:rsidP="00E971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BD3055" w:rsidRDefault="00E9714A" w:rsidP="00E971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</w:t>
      </w:r>
    </w:p>
    <w:p w:rsidR="00E9714A" w:rsidRPr="00BD3055" w:rsidRDefault="00E9714A" w:rsidP="00E971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Открытом Всероссийском Конкурсе Проектных работ</w:t>
      </w:r>
    </w:p>
    <w:p w:rsidR="00E9714A" w:rsidRPr="00BD3055" w:rsidRDefault="00E9714A" w:rsidP="00E971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классов</w:t>
      </w:r>
    </w:p>
    <w:p w:rsidR="00E9714A" w:rsidRPr="00A03784" w:rsidRDefault="00E9714A" w:rsidP="00E971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Pr="00A0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</w:t>
      </w:r>
    </w:p>
    <w:p w:rsidR="00E9714A" w:rsidRDefault="00E9714A" w:rsidP="00E9714A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</w:pPr>
      <w:r w:rsidRPr="008E2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Учредитель, организаторы и жюри</w:t>
      </w:r>
    </w:p>
    <w:p w:rsidR="00E9714A" w:rsidRDefault="00E9714A" w:rsidP="00E9714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Учредителем </w:t>
      </w:r>
      <w:r w:rsidRP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03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Свет»</w:t>
      </w:r>
      <w:r w:rsidRPr="0028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Конкурс)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АО «Издательство «Просвещение» (далее по тексту – Издательство).</w:t>
      </w:r>
      <w:r>
        <w:t xml:space="preserve"> </w:t>
      </w:r>
      <w:r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Конкурса определяет номинации Конкурса, обеспечивает призовой фонд, информационную поддержку, организует и координирует работу жюри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14A" w:rsidRDefault="00E9714A" w:rsidP="00E971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К</w:t>
      </w:r>
      <w:r w:rsidRPr="00883C89">
        <w:rPr>
          <w:rFonts w:ascii="Times New Roman" w:eastAsia="Times New Roman" w:hAnsi="Times New Roman"/>
          <w:sz w:val="28"/>
          <w:szCs w:val="17"/>
          <w:lang w:eastAsia="ru-RU"/>
        </w:rPr>
        <w:t xml:space="preserve">онкурса является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О</w:t>
      </w:r>
      <w:r w:rsidRPr="00883C89">
        <w:rPr>
          <w:rFonts w:ascii="Times New Roman" w:eastAsia="Times New Roman" w:hAnsi="Times New Roman"/>
          <w:sz w:val="28"/>
          <w:szCs w:val="17"/>
          <w:lang w:eastAsia="ru-RU"/>
        </w:rPr>
        <w:t xml:space="preserve">ргкомитет,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который осуществляет общее управление и контроль, </w:t>
      </w:r>
      <w:r w:rsidRPr="007423D4">
        <w:t> </w:t>
      </w:r>
      <w:r w:rsidRPr="00C07961">
        <w:rPr>
          <w:rFonts w:ascii="Times New Roman" w:hAnsi="Times New Roman" w:cs="Times New Roman"/>
          <w:sz w:val="28"/>
          <w:szCs w:val="28"/>
        </w:rPr>
        <w:t>утверждает Положение о К</w:t>
      </w:r>
      <w:r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C07961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proofErr w:type="gramStart"/>
      <w:r w:rsidRPr="00C07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961">
        <w:rPr>
          <w:rFonts w:ascii="Times New Roman" w:hAnsi="Times New Roman" w:cs="Times New Roman"/>
          <w:sz w:val="28"/>
          <w:szCs w:val="28"/>
        </w:rPr>
        <w:t xml:space="preserve"> его соблюдением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7961">
        <w:rPr>
          <w:rFonts w:ascii="Times New Roman" w:hAnsi="Times New Roman" w:cs="Times New Roman"/>
          <w:sz w:val="28"/>
          <w:szCs w:val="28"/>
        </w:rPr>
        <w:t>размещает информацию о К</w:t>
      </w:r>
      <w:r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C07961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Pr="00D96C25">
        <w:rPr>
          <w:rFonts w:ascii="Times New Roman" w:hAnsi="Times New Roman" w:cs="Times New Roman"/>
          <w:sz w:val="28"/>
          <w:szCs w:val="28"/>
        </w:rPr>
        <w:t xml:space="preserve">АО «Издательство «Просвещение» </w:t>
      </w:r>
      <w:hyperlink r:id="rId9" w:history="1">
        <w:r w:rsidRPr="00D96C25">
          <w:rPr>
            <w:rStyle w:val="a4"/>
            <w:rFonts w:ascii="Times New Roman" w:hAnsi="Times New Roman"/>
            <w:sz w:val="28"/>
            <w:szCs w:val="28"/>
          </w:rPr>
          <w:t>http://www.prosv.ru/</w:t>
        </w:r>
      </w:hyperlink>
      <w:r>
        <w:rPr>
          <w:rFonts w:ascii="Times New Roman" w:hAnsi="Times New Roman" w:cs="Times New Roman"/>
          <w:sz w:val="28"/>
          <w:szCs w:val="28"/>
        </w:rPr>
        <w:t>, на страничке</w:t>
      </w:r>
    </w:p>
    <w:p w:rsidR="00E9714A" w:rsidRPr="00F93E96" w:rsidRDefault="00E9714A" w:rsidP="00E9714A">
      <w:pPr>
        <w:shd w:val="clear" w:color="auto" w:fill="FFFFFF"/>
        <w:spacing w:after="0"/>
        <w:ind w:left="284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96C25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C65EB">
          <w:rPr>
            <w:rStyle w:val="a4"/>
            <w:rFonts w:ascii="Times New Roman" w:hAnsi="Times New Roman"/>
            <w:sz w:val="28"/>
            <w:szCs w:val="28"/>
          </w:rPr>
          <w:t>https://vk.com/prosv_i</w:t>
        </w:r>
      </w:hyperlink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96">
        <w:rPr>
          <w:rStyle w:val="a4"/>
          <w:rFonts w:ascii="Times New Roman" w:hAnsi="Times New Roman"/>
          <w:sz w:val="28"/>
          <w:szCs w:val="28"/>
        </w:rPr>
        <w:t>https://www.facebook.com/prosveshenie/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3D4">
        <w:t> </w:t>
      </w:r>
      <w:r w:rsidRPr="00466065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</w:t>
      </w:r>
      <w:r>
        <w:rPr>
          <w:rFonts w:ascii="Times New Roman" w:hAnsi="Times New Roman" w:cs="Times New Roman"/>
          <w:sz w:val="28"/>
          <w:szCs w:val="28"/>
        </w:rPr>
        <w:t>информационное</w:t>
      </w:r>
      <w:r w:rsidRPr="00466065">
        <w:rPr>
          <w:rFonts w:ascii="Times New Roman" w:hAnsi="Times New Roman" w:cs="Times New Roman"/>
          <w:sz w:val="28"/>
          <w:szCs w:val="28"/>
        </w:rPr>
        <w:t xml:space="preserve"> обеспечение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466065">
        <w:rPr>
          <w:rFonts w:ascii="Times New Roman" w:hAnsi="Times New Roman" w:cs="Times New Roman"/>
          <w:sz w:val="28"/>
          <w:szCs w:val="28"/>
        </w:rPr>
        <w:t>, деятельности Жюри,  организует награждение победителей и лауреатов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466065">
        <w:rPr>
          <w:rFonts w:ascii="Times New Roman" w:hAnsi="Times New Roman" w:cs="Times New Roman"/>
          <w:sz w:val="28"/>
          <w:szCs w:val="28"/>
        </w:rPr>
        <w:t xml:space="preserve"> и доводит до общественности результаты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466065">
        <w:rPr>
          <w:rFonts w:ascii="Times New Roman" w:hAnsi="Times New Roman" w:cs="Times New Roman"/>
          <w:sz w:val="28"/>
          <w:szCs w:val="28"/>
        </w:rPr>
        <w:t>.</w:t>
      </w:r>
    </w:p>
    <w:p w:rsidR="00E9714A" w:rsidRPr="00765776" w:rsidRDefault="00E9714A" w:rsidP="00E9714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из ведущих экспертов в различных областях науки, техники, искусства и спорта.</w:t>
      </w:r>
    </w:p>
    <w:p w:rsidR="00E9714A" w:rsidRPr="006E1199" w:rsidRDefault="00E9714A" w:rsidP="00E9714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E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E9714A" w:rsidRDefault="00E9714A" w:rsidP="00E9714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учащихся и преподавателей,</w:t>
      </w:r>
      <w:r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</w:t>
      </w:r>
      <w:r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научно-исследовательской и проектной деятельности в области естественно-математических и гуманитарных наук, техники, искусства и спорта с опорой на учебно-методические комплексы издательства «Просвещения».</w:t>
      </w:r>
    </w:p>
    <w:p w:rsidR="00E9714A" w:rsidRPr="00D63DF5" w:rsidRDefault="00E9714A" w:rsidP="00E9714A">
      <w:pPr>
        <w:spacing w:before="100" w:beforeAutospacing="1" w:after="100" w:afterAutospacing="1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– </w:t>
      </w:r>
      <w:r>
        <w:rPr>
          <w:rFonts w:ascii="Times New Roman" w:hAnsi="Times New Roman"/>
          <w:sz w:val="28"/>
          <w:szCs w:val="28"/>
          <w:lang w:eastAsia="ru-RU"/>
        </w:rPr>
        <w:t>формирование банка инновационных проектов, популяризация эффективного опыта педагогов – наставников.</w:t>
      </w:r>
    </w:p>
    <w:p w:rsidR="00E9714A" w:rsidRDefault="00E9714A" w:rsidP="00E9714A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конкурса</w:t>
      </w:r>
    </w:p>
    <w:p w:rsidR="00E9714A" w:rsidRPr="008F647D" w:rsidRDefault="00E9714A" w:rsidP="00E9714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номинациях </w:t>
      </w:r>
      <w:r w:rsidRPr="004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4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Российской </w:t>
      </w:r>
      <w:r w:rsidRPr="004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5-11 классов.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Конкурса</w:t>
      </w:r>
      <w:r w:rsidRPr="0026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выбирает номинацию, в которой он будет участвовать.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конкурса может подать только одну заявку  на участие в одной номинации.</w:t>
      </w:r>
      <w:r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на участие в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</w:t>
      </w:r>
      <w:r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какой-либо номинации подано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  </w:t>
      </w:r>
      <w:r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данной номинации не проводится.</w:t>
      </w:r>
    </w:p>
    <w:p w:rsidR="00E9714A" w:rsidRPr="00F30B71" w:rsidRDefault="00E9714A" w:rsidP="00E9714A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принимаются проектно-</w:t>
      </w: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исследовательские работы, выполненные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учащимися 5-11 классов,</w:t>
      </w: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номинациям</w:t>
      </w: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9714A" w:rsidRPr="00F9607B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14A" w:rsidRPr="006658F9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07B">
        <w:rPr>
          <w:rFonts w:ascii="Times New Roman" w:hAnsi="Times New Roman" w:cs="Times New Roman"/>
          <w:b/>
          <w:i/>
          <w:sz w:val="28"/>
          <w:szCs w:val="28"/>
        </w:rPr>
        <w:t xml:space="preserve">Живая инновация: 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программируемого цветочного горшка до беспилотного  утилизатора орбитального мусора.</w:t>
      </w:r>
    </w:p>
    <w:p w:rsidR="00E9714A" w:rsidRPr="00C44A60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Наша голубая планета</w:t>
      </w:r>
      <w:r w:rsidRPr="00F9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использования муравьев как биоиндикатора качества окружающей среды до развития инновационных «зеленых» технологий.</w:t>
      </w:r>
    </w:p>
    <w:p w:rsidR="00E9714A" w:rsidRPr="00C44A60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Диалог цивилизаций:</w:t>
      </w:r>
      <w:r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внутреннего монолога до межгалактического общения.</w:t>
      </w:r>
    </w:p>
    <w:p w:rsidR="00E9714A" w:rsidRPr="006701FD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Искусство в математике</w:t>
      </w:r>
      <w:r w:rsidRPr="00F9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красивых решений физико-математических задач до моделирования случайных встреч (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Big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Data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9714A" w:rsidRPr="006701FD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Совершенство не знает границ</w:t>
      </w:r>
      <w:r w:rsidRPr="00F9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формирования «седьмого» чувства до модели тренировки олимпийской сборной.</w:t>
      </w:r>
    </w:p>
    <w:p w:rsidR="00E9714A" w:rsidRPr="00273DF5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9D6C92" w:rsidRDefault="00E9714A" w:rsidP="00E9714A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 01.09.2016г.-25.01.2017г.</w:t>
      </w:r>
    </w:p>
    <w:p w:rsidR="00E9714A" w:rsidRDefault="00E9714A" w:rsidP="00E9714A">
      <w:pPr>
        <w:pStyle w:val="Defaul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конкурсных работ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01.09.2016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30.11 2016 г.</w:t>
      </w:r>
    </w:p>
    <w:p w:rsidR="00E9714A" w:rsidRDefault="00E9714A" w:rsidP="00E9714A">
      <w:pPr>
        <w:pStyle w:val="Defaul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r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размещает </w:t>
      </w:r>
      <w:r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странице Конкурса</w:t>
      </w:r>
      <w:r w:rsidRP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A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prosvet</w:t>
      </w:r>
      <w:proofErr w:type="spellEnd"/>
      <w:r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A4A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prosv</w:t>
      </w:r>
      <w:proofErr w:type="spellEnd"/>
      <w:r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A4A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714A" w:rsidRPr="009D6C92" w:rsidRDefault="00E9714A" w:rsidP="00E9714A">
      <w:pPr>
        <w:pStyle w:val="Default"/>
        <w:ind w:left="284"/>
      </w:pPr>
    </w:p>
    <w:p w:rsidR="00E9714A" w:rsidRDefault="00E9714A" w:rsidP="00E9714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жюри</w:t>
      </w:r>
      <w:r w:rsidRPr="00DD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определение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 Конкурса – с 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01.12.2016 – 15.01.2017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14A" w:rsidRDefault="00E9714A" w:rsidP="00E9714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– </w:t>
      </w:r>
      <w:r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 2017 г.</w:t>
      </w:r>
    </w:p>
    <w:p w:rsidR="00E9714A" w:rsidRDefault="00E9714A" w:rsidP="00E9714A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Конкурса, а также их наставников </w:t>
      </w:r>
      <w:r w:rsidRPr="00C8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25.01.2017г.</w:t>
      </w:r>
    </w:p>
    <w:p w:rsidR="00E9714A" w:rsidRPr="009D6C92" w:rsidRDefault="00E9714A" w:rsidP="00E9714A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4A" w:rsidRDefault="00E9714A" w:rsidP="00E9714A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проведения конкурса</w:t>
      </w:r>
    </w:p>
    <w:p w:rsidR="00E9714A" w:rsidRPr="001769C1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6.1.Для участия в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классов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самостоятельно, так и в составе проектной группы (строго до 3-х человек);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Конкурсе,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 соглашаются с тем, что  представленные ими материалы не возвращаются и  могут быть использованы 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усмотрению;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может быть представлено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проекта в номинации</w:t>
      </w:r>
      <w:r w:rsidRP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авторского права регулируются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гарантируют, что созданные  ими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оригинальными</w:t>
      </w: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выполнены   корректно, толерантно и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безопасности (т.е. не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которая направлена на пропаганду войны, разжигание  национальной, расовой или религиозной ненависти и вражды, за распространение которой предусмотрена уголовная 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инистративная ответственность);</w:t>
      </w:r>
    </w:p>
    <w:p w:rsidR="00E9714A" w:rsidRPr="003A5953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3A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являются непосредственными авторами конкурсной работы.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координаторов (преподаватель, руководитель кружка, клуба, родитель) </w:t>
      </w: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нести организационный и консультационный характер и не должна сводиться к непосредственному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проекта;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9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гарантирует участникам использование фотографий и персональных  данных лишь в целях популяризации Победителей и Лауреатов Конкурса.</w:t>
      </w:r>
    </w:p>
    <w:p w:rsidR="00E9714A" w:rsidRPr="006658F9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FF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Pr="00C2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несовершеннолетних Участников дают согласие на обработку персональных данных. Совершеннолетние Участники самостоятельно дают согласие на обработку персональных данных. 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заявления–согласия на обработку персональных данных в </w:t>
      </w:r>
      <w:hyperlink r:id="rId11" w:history="1">
        <w:r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№ 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 (несовершеннолетние Участники) и </w:t>
      </w:r>
      <w:r w:rsidRPr="003765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4.2 (совершеннолетние Участники)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6.10.Необходимым условием участия в Конкурсе является письменное подтверждение от законных представителей несовершеннолетних Участников и/или координатора-наставника, под руководством которого выполнялась 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работа, свидетельствующее об их 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Положения о Конкурсе (</w:t>
      </w:r>
      <w:hyperlink r:id="rId12" w:history="1">
        <w:r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№4</w:t>
        </w:r>
      </w:hyperlink>
      <w:r w:rsidRPr="0066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65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714A" w:rsidRPr="006658F9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Pr="00F93E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отсканированные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(Согласие на обработку персональных данных и Согласие с требованиями Положения о Конкурсе)</w:t>
      </w:r>
      <w:r w:rsidRPr="00F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 и видеоматериалы загружаются на </w:t>
      </w:r>
      <w:r w:rsidRPr="00F9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сайте издательства </w:t>
      </w:r>
      <w:hyperlink r:id="rId13" w:history="1">
        <w:r w:rsidRPr="007D5187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www</w:t>
        </w:r>
        <w:r w:rsidRPr="007D5187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.prosv.ru</w:t>
        </w:r>
      </w:hyperlink>
    </w:p>
    <w:p w:rsidR="00E9714A" w:rsidRPr="00F93E96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электронную форму Заявки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Свет».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A70802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FA2630" w:rsidRDefault="00E9714A" w:rsidP="00E9714A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- </w:t>
      </w:r>
    </w:p>
    <w:p w:rsidR="00E9714A" w:rsidRPr="009C33C8" w:rsidRDefault="00E9714A" w:rsidP="00E97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необходимо отправить Заявку, </w:t>
      </w:r>
      <w:r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писательную часть </w:t>
      </w:r>
      <w:r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и видео-презентацию проекта (хронометраж не более 3 минут) и на </w:t>
      </w:r>
      <w:r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электронный адрес Конкурса</w:t>
      </w:r>
      <w:r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prosvet.prosv.ru</w:t>
      </w:r>
    </w:p>
    <w:p w:rsidR="00E9714A" w:rsidRDefault="00E9714A" w:rsidP="00E97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Pr="003A4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материалы могут включать иллю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страции,</w:t>
      </w:r>
      <w:r w:rsidRPr="003A4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фотографии, рисунки, схемы, графики, 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аграммы, таблицы.</w:t>
      </w:r>
      <w:r w:rsidRPr="003A4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Объем графических объектов не более 20% статьи.</w:t>
      </w:r>
    </w:p>
    <w:p w:rsidR="00E9714A" w:rsidRDefault="00E9714A" w:rsidP="00E97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Участники гарантируют, что ими не нарушены авторские и иные права третьих лиц, правообладателей, чьи произведения были использованы в конкурсных материалах, а в случае предъявления претензий со стороны указанных лиц к Учредителю/Организатору конкурса они обязаны урегулировать такие претензии собственными силами.</w:t>
      </w:r>
    </w:p>
    <w:p w:rsidR="00E9714A" w:rsidRPr="00382EF0" w:rsidRDefault="00E9714A" w:rsidP="00E9714A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 w:rsidRPr="0055002D">
        <w:t>обоснование, актуальность выбранной темы</w:t>
      </w:r>
      <w:r>
        <w:t xml:space="preserve"> – 10 баллов</w:t>
      </w:r>
      <w:r w:rsidRPr="0055002D">
        <w:t>;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t>о</w:t>
      </w:r>
      <w:r w:rsidRPr="00FA3AF4">
        <w:t>сведомленность (</w:t>
      </w:r>
      <w:r>
        <w:t>к</w:t>
      </w:r>
      <w:r w:rsidRPr="00FA3AF4">
        <w:t>омплексное использование имеющихся источников по данной тематике и свободное владение материалом)</w:t>
      </w:r>
      <w:r>
        <w:t xml:space="preserve"> – 10 баллов;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t>н</w:t>
      </w:r>
      <w:r w:rsidRPr="00FA3AF4">
        <w:t>аучность (</w:t>
      </w:r>
      <w:r>
        <w:t>с</w:t>
      </w:r>
      <w:r w:rsidRPr="00FA3AF4">
        <w:t>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  <w:r>
        <w:t xml:space="preserve"> – 10 баллов;</w:t>
      </w:r>
    </w:p>
    <w:p w:rsidR="00E9714A" w:rsidRPr="00FA3AF4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t>с</w:t>
      </w:r>
      <w:r w:rsidRPr="00FA3AF4">
        <w:t>амостоятельность</w:t>
      </w:r>
      <w:r>
        <w:t xml:space="preserve"> (в</w:t>
      </w:r>
      <w:r w:rsidRPr="00FA3AF4">
        <w:t xml:space="preserve">ыполнение всех этапов проектной деятельности самими учащимися, направляемая действиями </w:t>
      </w:r>
      <w:r>
        <w:t>координатора</w:t>
      </w:r>
      <w:r w:rsidRPr="00FA3AF4">
        <w:t xml:space="preserve"> проекта без его непосредственного участия) – 10 баллов;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t>з</w:t>
      </w:r>
      <w:r w:rsidRPr="001D4B77">
        <w:t>начимость (признание социальной и/или практической составляющей проекта</w:t>
      </w:r>
      <w:r>
        <w:t>, его прикладной характер</w:t>
      </w:r>
      <w:r w:rsidRPr="001D4B77">
        <w:t>) – 10 баллов;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t>с</w:t>
      </w:r>
      <w:r w:rsidRPr="00972DED">
        <w:t>истемность (способность учащихся выделять обобщенный способ действия и применять его при решении конкретно-практических задач в рамках выполнения работы) – 10 баллов;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lastRenderedPageBreak/>
        <w:t>с</w:t>
      </w:r>
      <w:r w:rsidRPr="006F2E55">
        <w:t>труктурированность</w:t>
      </w:r>
      <w:r>
        <w:t xml:space="preserve"> (с</w:t>
      </w:r>
      <w:r w:rsidRPr="006F2E55">
        <w:t>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</w:r>
      <w:r>
        <w:t>) – 10 баллов;</w:t>
      </w:r>
    </w:p>
    <w:p w:rsidR="00E9714A" w:rsidRPr="006F2E55" w:rsidRDefault="00E9714A" w:rsidP="00E9714A">
      <w:pPr>
        <w:pStyle w:val="ac"/>
        <w:numPr>
          <w:ilvl w:val="0"/>
          <w:numId w:val="11"/>
        </w:numPr>
        <w:autoSpaceDE/>
        <w:autoSpaceDN/>
      </w:pPr>
      <w:proofErr w:type="spellStart"/>
      <w:r w:rsidRPr="00BD6B1F">
        <w:t>интегративность</w:t>
      </w:r>
      <w:proofErr w:type="spellEnd"/>
      <w:r w:rsidRPr="006F2E55">
        <w:t xml:space="preserve"> (</w:t>
      </w:r>
      <w:r>
        <w:t>с</w:t>
      </w:r>
      <w:r w:rsidRPr="006F2E55">
        <w:t>вязь различных источников информации и областей знаний и ее систематизация в единой концепции проектной работы) – 10 баллов;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t>к</w:t>
      </w:r>
      <w:r w:rsidRPr="006F2E55">
        <w:t>реативность /творчество (новые оригинальные идеи и пути решения) – 10 баллов;</w:t>
      </w:r>
    </w:p>
    <w:p w:rsidR="00E9714A" w:rsidRDefault="00E9714A" w:rsidP="00E9714A">
      <w:pPr>
        <w:pStyle w:val="ac"/>
        <w:numPr>
          <w:ilvl w:val="0"/>
          <w:numId w:val="11"/>
        </w:numPr>
        <w:autoSpaceDE/>
        <w:autoSpaceDN/>
      </w:pPr>
      <w:r>
        <w:t>п</w:t>
      </w:r>
      <w:r w:rsidRPr="006F2E55">
        <w:t>резентабельность/публичное представление (</w:t>
      </w:r>
      <w:r>
        <w:t>н</w:t>
      </w:r>
      <w:r w:rsidRPr="006F2E55">
        <w:t>аглядное представление хода исследования и его результатов)</w:t>
      </w:r>
      <w:r>
        <w:t xml:space="preserve"> – 10 баллов.</w:t>
      </w:r>
    </w:p>
    <w:p w:rsidR="00E9714A" w:rsidRDefault="00E9714A" w:rsidP="00E9714A">
      <w:pPr>
        <w:pStyle w:val="ac"/>
        <w:autoSpaceDE/>
        <w:autoSpaceDN/>
        <w:ind w:left="284"/>
      </w:pPr>
    </w:p>
    <w:p w:rsidR="00E9714A" w:rsidRDefault="00E9714A" w:rsidP="00E9714A">
      <w:pPr>
        <w:pStyle w:val="ac"/>
        <w:autoSpaceDE/>
        <w:autoSpaceDN/>
        <w:ind w:left="284"/>
      </w:pPr>
      <w:r>
        <w:t>Итого самая высокая оценка – 100 баллов.</w:t>
      </w:r>
    </w:p>
    <w:p w:rsidR="00E9714A" w:rsidRPr="00BF656D" w:rsidRDefault="00E9714A" w:rsidP="00E9714A">
      <w:pPr>
        <w:pStyle w:val="ac"/>
        <w:autoSpaceDE/>
        <w:autoSpaceDN/>
      </w:pPr>
    </w:p>
    <w:p w:rsidR="00E9714A" w:rsidRPr="00AB0FF9" w:rsidRDefault="00E9714A" w:rsidP="00E9714A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войдут ученые-пре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подаватели ведущих ВУЗов страны</w:t>
      </w: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физики, математики, химики и историки, </w:t>
      </w: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поэты и политические деятели, программисты, психологи и искусствоведы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лучшие учителя</w:t>
      </w: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Каждую номинацию будет оценивать отдельное жюри: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333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 «Живая инновация»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Председатель жюри </w:t>
      </w:r>
      <w:r w:rsidRPr="00EC3318">
        <w:rPr>
          <w:rFonts w:ascii="Times New Roman" w:hAnsi="Times New Roman"/>
          <w:b/>
          <w:sz w:val="28"/>
          <w:szCs w:val="28"/>
        </w:rPr>
        <w:t>Лесков Сергей Леонидович,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089">
        <w:rPr>
          <w:rFonts w:ascii="Times New Roman" w:hAnsi="Times New Roman"/>
          <w:sz w:val="28"/>
          <w:szCs w:val="28"/>
        </w:rPr>
        <w:t xml:space="preserve">Обозреватель газеты «Известия». </w:t>
      </w:r>
      <w:proofErr w:type="gramStart"/>
      <w:r w:rsidRPr="00AC7089">
        <w:rPr>
          <w:rFonts w:ascii="Times New Roman" w:hAnsi="Times New Roman"/>
          <w:sz w:val="28"/>
          <w:szCs w:val="28"/>
        </w:rPr>
        <w:t>Награжден Почетными знаками Королева и Гагарина за вклад в развитие космонавтики.</w:t>
      </w:r>
      <w:proofErr w:type="gramEnd"/>
      <w:r w:rsidRPr="00AC7089">
        <w:rPr>
          <w:rFonts w:ascii="Times New Roman" w:hAnsi="Times New Roman"/>
          <w:sz w:val="28"/>
          <w:szCs w:val="28"/>
        </w:rPr>
        <w:t xml:space="preserve"> Лауреат многих Всерос</w:t>
      </w:r>
      <w:r>
        <w:rPr>
          <w:rFonts w:ascii="Times New Roman" w:hAnsi="Times New Roman"/>
          <w:sz w:val="28"/>
          <w:szCs w:val="28"/>
        </w:rPr>
        <w:t>сийских журналистских конкурсов, автор книги «Живая инновация»;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333F7">
        <w:rPr>
          <w:rFonts w:ascii="Times New Roman" w:hAnsi="Times New Roman"/>
          <w:i/>
          <w:sz w:val="28"/>
          <w:szCs w:val="28"/>
        </w:rPr>
        <w:t>Номинация «Наша голубая планета</w:t>
      </w:r>
      <w:r>
        <w:rPr>
          <w:rFonts w:ascii="Times New Roman" w:hAnsi="Times New Roman"/>
          <w:sz w:val="28"/>
          <w:szCs w:val="28"/>
        </w:rPr>
        <w:t xml:space="preserve">» – Председатель жюри </w:t>
      </w:r>
      <w:r w:rsidRPr="00354F71">
        <w:rPr>
          <w:rFonts w:ascii="Times New Roman" w:hAnsi="Times New Roman"/>
          <w:b/>
          <w:sz w:val="28"/>
          <w:szCs w:val="28"/>
        </w:rPr>
        <w:t>Мануйлова Ирина Викторовна</w:t>
      </w:r>
      <w:r>
        <w:rPr>
          <w:rFonts w:ascii="Times New Roman" w:hAnsi="Times New Roman"/>
          <w:sz w:val="28"/>
          <w:szCs w:val="28"/>
        </w:rPr>
        <w:t>, з</w:t>
      </w:r>
      <w:r w:rsidRPr="00CC53DC">
        <w:rPr>
          <w:rFonts w:ascii="Times New Roman" w:hAnsi="Times New Roman"/>
          <w:sz w:val="28"/>
          <w:szCs w:val="28"/>
        </w:rPr>
        <w:t>аместитель председа</w:t>
      </w:r>
      <w:r>
        <w:rPr>
          <w:rFonts w:ascii="Times New Roman" w:hAnsi="Times New Roman"/>
          <w:sz w:val="28"/>
          <w:szCs w:val="28"/>
        </w:rPr>
        <w:t xml:space="preserve">теля комитета по образованию ГД, </w:t>
      </w:r>
      <w:r w:rsidRPr="000922BD">
        <w:rPr>
          <w:rFonts w:ascii="Times New Roman" w:hAnsi="Times New Roman"/>
          <w:sz w:val="28"/>
          <w:szCs w:val="28"/>
        </w:rPr>
        <w:t>руководитель проекта «Модернизация образования»</w:t>
      </w:r>
      <w:r w:rsidRPr="006A43D4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член </w:t>
      </w:r>
      <w:r w:rsidRPr="006A43D4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и</w:t>
      </w:r>
      <w:r w:rsidRPr="006A43D4">
        <w:rPr>
          <w:rFonts w:ascii="Times New Roman" w:hAnsi="Times New Roman"/>
          <w:sz w:val="28"/>
          <w:szCs w:val="28"/>
        </w:rPr>
        <w:t xml:space="preserve"> учителей и преподавателей химии России</w:t>
      </w:r>
      <w:r>
        <w:rPr>
          <w:rFonts w:ascii="Times New Roman" w:hAnsi="Times New Roman"/>
          <w:sz w:val="28"/>
          <w:szCs w:val="28"/>
        </w:rPr>
        <w:t>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3FB1">
        <w:rPr>
          <w:rFonts w:ascii="Times New Roman" w:hAnsi="Times New Roman"/>
          <w:i/>
          <w:sz w:val="28"/>
          <w:szCs w:val="28"/>
        </w:rPr>
        <w:t>Номинация «Диалог цивилизаций»</w:t>
      </w:r>
      <w:r>
        <w:rPr>
          <w:rFonts w:ascii="Times New Roman" w:hAnsi="Times New Roman"/>
          <w:sz w:val="28"/>
          <w:szCs w:val="28"/>
        </w:rPr>
        <w:t xml:space="preserve"> - Председатель жюри </w:t>
      </w:r>
      <w:r w:rsidRPr="00EC3318">
        <w:rPr>
          <w:rFonts w:ascii="Times New Roman" w:hAnsi="Times New Roman"/>
          <w:b/>
          <w:sz w:val="28"/>
          <w:szCs w:val="28"/>
        </w:rPr>
        <w:t xml:space="preserve">Галактионова Татьяна </w:t>
      </w:r>
      <w:proofErr w:type="spellStart"/>
      <w:r w:rsidRPr="00EC3318">
        <w:rPr>
          <w:rFonts w:ascii="Times New Roman" w:hAnsi="Times New Roman"/>
          <w:b/>
          <w:sz w:val="28"/>
          <w:szCs w:val="28"/>
        </w:rPr>
        <w:t>Гелиевна</w:t>
      </w:r>
      <w:proofErr w:type="spellEnd"/>
      <w:r>
        <w:rPr>
          <w:rFonts w:ascii="Times New Roman" w:hAnsi="Times New Roman"/>
          <w:sz w:val="28"/>
          <w:szCs w:val="28"/>
        </w:rPr>
        <w:t>, доктор педагогических наук, профессор РГПУ им. А.И. Герцена;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3FB1">
        <w:rPr>
          <w:rFonts w:ascii="Times New Roman" w:hAnsi="Times New Roman"/>
          <w:i/>
          <w:sz w:val="28"/>
          <w:szCs w:val="28"/>
        </w:rPr>
        <w:t>Номинация «Искусство в математике»</w:t>
      </w:r>
      <w:r>
        <w:rPr>
          <w:rFonts w:ascii="Times New Roman" w:hAnsi="Times New Roman"/>
          <w:sz w:val="28"/>
          <w:szCs w:val="28"/>
        </w:rPr>
        <w:t xml:space="preserve"> - Председатель жюри </w:t>
      </w:r>
      <w:proofErr w:type="spellStart"/>
      <w:r w:rsidRPr="00EC3318">
        <w:rPr>
          <w:rFonts w:ascii="Times New Roman" w:hAnsi="Times New Roman"/>
          <w:b/>
          <w:sz w:val="28"/>
          <w:szCs w:val="28"/>
        </w:rPr>
        <w:t>Бунимович</w:t>
      </w:r>
      <w:proofErr w:type="spellEnd"/>
      <w:r w:rsidRPr="00EC3318">
        <w:rPr>
          <w:rFonts w:ascii="Times New Roman" w:hAnsi="Times New Roman"/>
          <w:b/>
          <w:sz w:val="28"/>
          <w:szCs w:val="28"/>
        </w:rPr>
        <w:t xml:space="preserve"> Евгений Абрамович,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87E94">
        <w:rPr>
          <w:rFonts w:ascii="Times New Roman" w:hAnsi="Times New Roman"/>
          <w:sz w:val="28"/>
          <w:szCs w:val="28"/>
        </w:rPr>
        <w:t>оэт, публицист, педагог, общественный деятель</w:t>
      </w:r>
      <w:r>
        <w:rPr>
          <w:rFonts w:ascii="Times New Roman" w:hAnsi="Times New Roman"/>
          <w:sz w:val="28"/>
          <w:szCs w:val="28"/>
        </w:rPr>
        <w:t>, автор учебников по математике;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3FB1">
        <w:rPr>
          <w:rFonts w:ascii="Times New Roman" w:hAnsi="Times New Roman"/>
          <w:i/>
          <w:sz w:val="28"/>
          <w:szCs w:val="28"/>
        </w:rPr>
        <w:t>Номинация «Совершенство не знает границ»</w:t>
      </w:r>
      <w:r>
        <w:rPr>
          <w:rFonts w:ascii="Times New Roman" w:hAnsi="Times New Roman"/>
          <w:sz w:val="28"/>
          <w:szCs w:val="28"/>
        </w:rPr>
        <w:t xml:space="preserve"> - Председатель жюри </w:t>
      </w:r>
      <w:proofErr w:type="spellStart"/>
      <w:r w:rsidRPr="00EC3318">
        <w:rPr>
          <w:rFonts w:ascii="Times New Roman" w:hAnsi="Times New Roman"/>
          <w:b/>
          <w:sz w:val="28"/>
          <w:szCs w:val="28"/>
        </w:rPr>
        <w:t>Акиншина</w:t>
      </w:r>
      <w:proofErr w:type="spellEnd"/>
      <w:r w:rsidRPr="00EC3318">
        <w:rPr>
          <w:rFonts w:ascii="Times New Roman" w:hAnsi="Times New Roman"/>
          <w:b/>
          <w:sz w:val="28"/>
          <w:szCs w:val="28"/>
        </w:rPr>
        <w:t xml:space="preserve"> Екатерина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46125">
        <w:rPr>
          <w:rFonts w:ascii="Times New Roman" w:eastAsia="Times New Roman" w:hAnsi="Times New Roman"/>
          <w:sz w:val="28"/>
          <w:szCs w:val="28"/>
          <w:lang w:eastAsia="ru-RU"/>
        </w:rPr>
        <w:t>андидат искусствоведения, директор ФГБНУ «Институт художественного образования и культурологии РАО»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714A" w:rsidRPr="008C7F37" w:rsidRDefault="00E9714A" w:rsidP="00E9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14A" w:rsidRPr="00C8246E" w:rsidRDefault="00E9714A" w:rsidP="00E9714A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Награждение/Призовой фонд</w:t>
      </w:r>
    </w:p>
    <w:p w:rsidR="00E9714A" w:rsidRPr="000B3AEC" w:rsidRDefault="00E9714A" w:rsidP="00E9714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проектов </w:t>
      </w:r>
      <w:r w:rsidRPr="00A111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11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 w:rsidRPr="00A1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участника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14A" w:rsidRPr="005F6ACF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Победители, занявшие первые места в номинациях, </w:t>
      </w:r>
      <w:r w:rsidRPr="005F6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путевками в МДЦ «Артек»;</w:t>
      </w:r>
    </w:p>
    <w:p w:rsidR="00E9714A" w:rsidRPr="005F6ACF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занявшие вторые места в номинациях, награждаются планшетами;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занявшие третьи места в номинациях, награждаются смартфонами.</w:t>
      </w: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приглашены 25 января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Татьянин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Москву для торжественного награждения и вручения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памятных Дипломов.</w:t>
      </w:r>
    </w:p>
    <w:p w:rsidR="00E9714A" w:rsidRPr="000E12EF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победителями будут заключены договоры отчуждения прав  в пользу АО «Издательство «Просвещение» - Учредителя Конкурса на проектные работы, которые заняли призовые места в номинациях. </w:t>
      </w:r>
    </w:p>
    <w:p w:rsidR="00E9714A" w:rsidRDefault="00E9714A" w:rsidP="00E9714A">
      <w:pPr>
        <w:pStyle w:val="ac"/>
        <w:autoSpaceDE/>
        <w:autoSpaceDN/>
        <w:ind w:left="142"/>
        <w:jc w:val="both"/>
      </w:pPr>
      <w:r>
        <w:t xml:space="preserve">Координаторы – наставники победителей, занявших первые места в номинациях, будут награждены путевками на образовательную выставку в Гонконге </w:t>
      </w:r>
      <w:r w:rsidRPr="005F6ACF">
        <w:t>в 2017 года.</w:t>
      </w:r>
      <w:r>
        <w:t xml:space="preserve"> </w:t>
      </w:r>
    </w:p>
    <w:p w:rsidR="00E9714A" w:rsidRDefault="00E9714A" w:rsidP="00E9714A">
      <w:pPr>
        <w:pStyle w:val="ac"/>
        <w:autoSpaceDE/>
        <w:autoSpaceDN/>
        <w:ind w:left="142"/>
      </w:pPr>
    </w:p>
    <w:p w:rsidR="00E9714A" w:rsidRP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AEE" w:rsidRPr="00E9714A" w:rsidRDefault="00975AEE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Pr="00376529" w:rsidRDefault="00E9714A" w:rsidP="00E9714A">
      <w:pPr>
        <w:tabs>
          <w:tab w:val="left" w:pos="3119"/>
        </w:tabs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4.1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01.08.2016 №__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AC74F1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Заполненное и отсканированное Заявление необходимо загрузить в форму Заявки. </w:t>
      </w:r>
    </w:p>
    <w:p w:rsidR="00E9714A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Файл  именуется фамилией заявителя, например:   СОГЛАСИЕ Сидорова А.М.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согласия на обработку персональных данных (в случае если заявитель – представитель </w:t>
      </w:r>
      <w:r w:rsidRPr="00376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несовершеннолетнего</w:t>
      </w: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гражданина)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личность, серия, номер, кем выдан, дата выдачи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(регистрации)_____________________________________________________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несовершеннолетнего __________________________________________________ (ФИО)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дата рождения, ____________ вид документа, удостоверяющего личность, серия, номер, кем выдан, дата выдачи (при наличии), _______________ адрес прописки (регистрации)</w:t>
      </w:r>
      <w:proofErr w:type="gramEnd"/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указанного несовершеннолетнего, в том числе использование его изображения на сайте _____,  с возможностью осуществления сбора, систематизации, накопления, хранения, уточнения (обновления, изменения), использования автоматизированным и неавтоматизированным способом.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действительно в течение трех лет.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                  личная подпись заявителя</w:t>
      </w:r>
    </w:p>
    <w:p w:rsidR="00975AEE" w:rsidRDefault="00975AEE" w:rsidP="00E9714A">
      <w:pPr>
        <w:tabs>
          <w:tab w:val="left" w:pos="3119"/>
        </w:tabs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714A" w:rsidRPr="00376529" w:rsidRDefault="00E9714A" w:rsidP="00E9714A">
      <w:pPr>
        <w:tabs>
          <w:tab w:val="left" w:pos="3119"/>
        </w:tabs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4.2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01.08.2016 №__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AC74F1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Заполненное и отсканированное Заявление необходимо загрузить в форму Заявки.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Файл  именуется фамилией заявителя, например:   СОГЛАСИЕ Сидорова А.М.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согласия на обработку персональных данных (в случае если заявитель </w:t>
      </w:r>
      <w:r w:rsidRPr="00376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совершеннолетний</w:t>
      </w: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гражданин)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личность, серия, номер, кем выдан, дата выдачи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(регистрации)_____________________________________________________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своих персональных данных, в том числе использование моего изображения на сайте _____,  с возможностью осуществления сбора, систематизации, накопления, хранения, уточнения (обновления, изменения), использования автоматизированным и неавтоматизированным способом.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действительно в течение трех лет.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                  личная подпись заявителя</w:t>
      </w:r>
    </w:p>
    <w:p w:rsidR="00E9714A" w:rsidRP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P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P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P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P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Pr="00E9714A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14A" w:rsidRPr="00376529" w:rsidRDefault="00E9714A" w:rsidP="00E9714A">
      <w:pPr>
        <w:tabs>
          <w:tab w:val="left" w:pos="3119"/>
        </w:tabs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4.3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01.08.2016 №__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AC74F1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Заполненное и отсканированное Заявление необходимо загрузить в форму Заявки.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Файл  именуется фамилией заявителя, например:   СОГЛАСИЕ Сидорова А.М.</w:t>
      </w:r>
    </w:p>
    <w:p w:rsidR="00E9714A" w:rsidRDefault="00E9714A" w:rsidP="00E971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с требованиями Положения о конкурсе (форма)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личность, серия, номер, кем выдан, дата выдачи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(регистрации)_____________________________________________________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требованиями Положения о Конкурсе проектных работ, проводимом АО «Издательство «Просвещение» (Учредителем Конкурса проектных работ «</w:t>
      </w:r>
      <w:proofErr w:type="gramStart"/>
      <w:r w:rsidRPr="00376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Свет»). </w:t>
      </w: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4A" w:rsidRPr="00376529" w:rsidRDefault="00E9714A" w:rsidP="00E9714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                  личная подпись заявителя</w:t>
      </w:r>
    </w:p>
    <w:p w:rsidR="00E9714A" w:rsidRPr="00E15417" w:rsidRDefault="00E9714A" w:rsidP="00E9714A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6617E" w:rsidRPr="00A12326" w:rsidRDefault="0046617E" w:rsidP="00A12326"/>
    <w:sectPr w:rsidR="0046617E" w:rsidRPr="00A12326" w:rsidSect="00235CEC">
      <w:headerReference w:type="default" r:id="rId14"/>
      <w:pgSz w:w="11907" w:h="16839" w:code="9"/>
      <w:pgMar w:top="1134" w:right="996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0B" w:rsidRDefault="0077770B" w:rsidP="00B27676">
      <w:pPr>
        <w:spacing w:after="0" w:line="240" w:lineRule="auto"/>
      </w:pPr>
      <w:r>
        <w:separator/>
      </w:r>
    </w:p>
  </w:endnote>
  <w:endnote w:type="continuationSeparator" w:id="0">
    <w:p w:rsidR="0077770B" w:rsidRDefault="0077770B" w:rsidP="00B2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LightC">
    <w:altName w:val="Futuris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0B" w:rsidRDefault="0077770B" w:rsidP="00B27676">
      <w:pPr>
        <w:spacing w:after="0" w:line="240" w:lineRule="auto"/>
      </w:pPr>
      <w:r>
        <w:separator/>
      </w:r>
    </w:p>
  </w:footnote>
  <w:footnote w:type="continuationSeparator" w:id="0">
    <w:p w:rsidR="0077770B" w:rsidRDefault="0077770B" w:rsidP="00B2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76" w:rsidRPr="008E086C" w:rsidRDefault="00B27676" w:rsidP="00B27676">
    <w:pPr>
      <w:pStyle w:val="a5"/>
      <w:rPr>
        <w:rFonts w:ascii="Cambria Math" w:hAnsi="Cambria Math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66208E4" wp14:editId="29FC0937">
          <wp:simplePos x="0" y="0"/>
          <wp:positionH relativeFrom="column">
            <wp:posOffset>-313055</wp:posOffset>
          </wp:positionH>
          <wp:positionV relativeFrom="paragraph">
            <wp:posOffset>-408940</wp:posOffset>
          </wp:positionV>
          <wp:extent cx="1738630" cy="1419225"/>
          <wp:effectExtent l="0" t="0" r="0" b="9525"/>
          <wp:wrapSquare wrapText="bothSides"/>
          <wp:docPr id="2" name="Рисунок 2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</w:rPr>
      <w:t xml:space="preserve">                          </w:t>
    </w:r>
    <w:r w:rsidRPr="008E086C">
      <w:rPr>
        <w:rFonts w:ascii="Cambria Math" w:hAnsi="Cambria Math"/>
        <w:sz w:val="40"/>
      </w:rPr>
      <w:t xml:space="preserve">Территориальный ресурсный центр                                                                                                             </w:t>
    </w:r>
  </w:p>
  <w:p w:rsidR="00B27676" w:rsidRDefault="00B27676" w:rsidP="00B27676">
    <w:pPr>
      <w:pStyle w:val="a5"/>
      <w:rPr>
        <w:sz w:val="32"/>
      </w:rPr>
    </w:pPr>
    <w:r>
      <w:rPr>
        <w:sz w:val="40"/>
      </w:rPr>
      <w:t xml:space="preserve">                              </w:t>
    </w:r>
    <w:r w:rsidR="00122A21">
      <w:rPr>
        <w:sz w:val="28"/>
      </w:rPr>
      <w:t>Комитет по образованию</w:t>
    </w:r>
    <w:r w:rsidRPr="008E086C">
      <w:rPr>
        <w:sz w:val="28"/>
      </w:rPr>
      <w:t xml:space="preserve"> администрации ЗГМО</w:t>
    </w:r>
  </w:p>
  <w:p w:rsidR="00B27676" w:rsidRPr="008E086C" w:rsidRDefault="00B27676" w:rsidP="00B27676">
    <w:pPr>
      <w:pStyle w:val="a5"/>
    </w:pPr>
    <w:r w:rsidRPr="008E086C">
      <w:t xml:space="preserve">                                     </w:t>
    </w:r>
    <w:r>
      <w:t xml:space="preserve">                    </w:t>
    </w:r>
    <w:r w:rsidRPr="008E086C">
      <w:t>г. Зима, ул. Трактовая 2, тел. 8(39554)3-61-13</w:t>
    </w:r>
  </w:p>
  <w:p w:rsidR="00B27676" w:rsidRPr="008E086C" w:rsidRDefault="00B27676" w:rsidP="00B27676">
    <w:pPr>
      <w:pStyle w:val="a5"/>
      <w:rPr>
        <w:b/>
        <w:sz w:val="32"/>
        <w:lang w:val="en-US"/>
      </w:rPr>
    </w:pPr>
    <w:r>
      <w:rPr>
        <w:noProof/>
        <w:color w:val="808080"/>
        <w:sz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62377" wp14:editId="160B7D73">
              <wp:simplePos x="0" y="0"/>
              <wp:positionH relativeFrom="column">
                <wp:posOffset>-243840</wp:posOffset>
              </wp:positionH>
              <wp:positionV relativeFrom="paragraph">
                <wp:posOffset>338455</wp:posOffset>
              </wp:positionV>
              <wp:extent cx="6904355" cy="0"/>
              <wp:effectExtent l="32385" t="33655" r="35560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6.65pt" to="524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" strokecolor="#00b050" strokeweight="4.5pt">
              <v:stroke linestyle="thinThick"/>
            </v:line>
          </w:pict>
        </mc:Fallback>
      </mc:AlternateContent>
    </w:r>
    <w:r w:rsidRPr="00E9714A">
      <w:t xml:space="preserve">                                                                   </w:t>
    </w:r>
    <w:proofErr w:type="gramStart"/>
    <w:r w:rsidRPr="008E086C">
      <w:rPr>
        <w:lang w:val="en-US"/>
      </w:rPr>
      <w:t>e-mail</w:t>
    </w:r>
    <w:proofErr w:type="gramEnd"/>
    <w:r w:rsidRPr="008E086C">
      <w:rPr>
        <w:lang w:val="en-US"/>
      </w:rPr>
      <w:t xml:space="preserve">: </w:t>
    </w:r>
    <w:hyperlink r:id="rId2" w:history="1">
      <w:r w:rsidRPr="008E086C">
        <w:rPr>
          <w:rStyle w:val="a4"/>
          <w:rFonts w:ascii="Times New Roman" w:hAnsi="Times New Roman" w:cs="Times New Roman"/>
          <w:sz w:val="24"/>
          <w:szCs w:val="24"/>
          <w:lang w:val="en-US"/>
        </w:rPr>
        <w:t>mail@ztrc.ru</w:t>
      </w:r>
    </w:hyperlink>
    <w:r w:rsidRPr="008E086C">
      <w:rPr>
        <w:lang w:val="en-US"/>
      </w:rPr>
      <w:t xml:space="preserve">, www.ztrc.ru  </w:t>
    </w:r>
  </w:p>
  <w:p w:rsidR="00B27676" w:rsidRPr="00494D6F" w:rsidRDefault="00B27676" w:rsidP="00B27676">
    <w:pPr>
      <w:pStyle w:val="a5"/>
      <w:rPr>
        <w:lang w:val="en-US"/>
      </w:rPr>
    </w:pPr>
  </w:p>
  <w:p w:rsidR="00B27676" w:rsidRPr="00AE75D7" w:rsidRDefault="00B2767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D5"/>
    <w:multiLevelType w:val="multilevel"/>
    <w:tmpl w:val="49D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1CC3"/>
    <w:multiLevelType w:val="hybridMultilevel"/>
    <w:tmpl w:val="13FA9F50"/>
    <w:lvl w:ilvl="0" w:tplc="0419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CAF5AA4"/>
    <w:multiLevelType w:val="multilevel"/>
    <w:tmpl w:val="34F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A0B76"/>
    <w:multiLevelType w:val="multilevel"/>
    <w:tmpl w:val="B2E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03E2"/>
    <w:multiLevelType w:val="hybridMultilevel"/>
    <w:tmpl w:val="EF8C66B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46F9"/>
    <w:multiLevelType w:val="multilevel"/>
    <w:tmpl w:val="128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65418"/>
    <w:multiLevelType w:val="multilevel"/>
    <w:tmpl w:val="D22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20672"/>
    <w:multiLevelType w:val="multilevel"/>
    <w:tmpl w:val="01F0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2236F"/>
    <w:multiLevelType w:val="hybridMultilevel"/>
    <w:tmpl w:val="F66640A0"/>
    <w:lvl w:ilvl="0" w:tplc="8452B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9555CCB"/>
    <w:multiLevelType w:val="multilevel"/>
    <w:tmpl w:val="512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F5BCD"/>
    <w:multiLevelType w:val="multilevel"/>
    <w:tmpl w:val="422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1"/>
    <w:rsid w:val="000F1D94"/>
    <w:rsid w:val="00122A21"/>
    <w:rsid w:val="002137C7"/>
    <w:rsid w:val="00235CEC"/>
    <w:rsid w:val="003D4857"/>
    <w:rsid w:val="0046617E"/>
    <w:rsid w:val="0050198B"/>
    <w:rsid w:val="005072F8"/>
    <w:rsid w:val="00600AB2"/>
    <w:rsid w:val="00650A4F"/>
    <w:rsid w:val="006C5A81"/>
    <w:rsid w:val="0077770B"/>
    <w:rsid w:val="008E1B26"/>
    <w:rsid w:val="00901B56"/>
    <w:rsid w:val="00975AEE"/>
    <w:rsid w:val="00A12326"/>
    <w:rsid w:val="00AD1F11"/>
    <w:rsid w:val="00AE75D7"/>
    <w:rsid w:val="00B27676"/>
    <w:rsid w:val="00B3290C"/>
    <w:rsid w:val="00B44A0F"/>
    <w:rsid w:val="00B93A6A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5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A81"/>
    <w:rPr>
      <w:color w:val="0000FF"/>
      <w:u w:val="single"/>
    </w:rPr>
  </w:style>
  <w:style w:type="paragraph" w:styleId="a5">
    <w:name w:val="header"/>
    <w:basedOn w:val="a"/>
    <w:link w:val="a6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7676"/>
  </w:style>
  <w:style w:type="paragraph" w:styleId="a7">
    <w:name w:val="footer"/>
    <w:basedOn w:val="a"/>
    <w:link w:val="a8"/>
    <w:uiPriority w:val="99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676"/>
  </w:style>
  <w:style w:type="character" w:customStyle="1" w:styleId="10">
    <w:name w:val="Заголовок 1 Знак"/>
    <w:basedOn w:val="a0"/>
    <w:link w:val="1"/>
    <w:uiPriority w:val="9"/>
    <w:rsid w:val="00AE7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714A"/>
    <w:pPr>
      <w:ind w:left="720"/>
      <w:contextualSpacing/>
    </w:pPr>
  </w:style>
  <w:style w:type="paragraph" w:styleId="ac">
    <w:name w:val="No Spacing"/>
    <w:uiPriority w:val="1"/>
    <w:qFormat/>
    <w:rsid w:val="00E97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9714A"/>
    <w:pPr>
      <w:autoSpaceDE w:val="0"/>
      <w:autoSpaceDN w:val="0"/>
      <w:adjustRightInd w:val="0"/>
      <w:spacing w:after="0" w:line="240" w:lineRule="auto"/>
    </w:pPr>
    <w:rPr>
      <w:rFonts w:ascii="FuturisLightC" w:hAnsi="FuturisLightC" w:cs="FuturisLigh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5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A81"/>
    <w:rPr>
      <w:color w:val="0000FF"/>
      <w:u w:val="single"/>
    </w:rPr>
  </w:style>
  <w:style w:type="paragraph" w:styleId="a5">
    <w:name w:val="header"/>
    <w:basedOn w:val="a"/>
    <w:link w:val="a6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7676"/>
  </w:style>
  <w:style w:type="paragraph" w:styleId="a7">
    <w:name w:val="footer"/>
    <w:basedOn w:val="a"/>
    <w:link w:val="a8"/>
    <w:uiPriority w:val="99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676"/>
  </w:style>
  <w:style w:type="character" w:customStyle="1" w:styleId="10">
    <w:name w:val="Заголовок 1 Знак"/>
    <w:basedOn w:val="a0"/>
    <w:link w:val="1"/>
    <w:uiPriority w:val="9"/>
    <w:rsid w:val="00AE7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714A"/>
    <w:pPr>
      <w:ind w:left="720"/>
      <w:contextualSpacing/>
    </w:pPr>
  </w:style>
  <w:style w:type="paragraph" w:styleId="ac">
    <w:name w:val="No Spacing"/>
    <w:uiPriority w:val="1"/>
    <w:qFormat/>
    <w:rsid w:val="00E97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9714A"/>
    <w:pPr>
      <w:autoSpaceDE w:val="0"/>
      <w:autoSpaceDN w:val="0"/>
      <w:adjustRightInd w:val="0"/>
      <w:spacing w:after="0" w:line="240" w:lineRule="auto"/>
    </w:pPr>
    <w:rPr>
      <w:rFonts w:ascii="FuturisLightC" w:hAnsi="FuturisLightC" w:cs="FuturisLigh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89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konkursy.ru/ext/aHR0cDovL3Byb3N2ZXQucHJvc3YucnU=/" TargetMode="External"/><Relationship Id="rId13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QDfTE-vHKjRyXYyswfhh6_tOR71mhqWfsK5vTuo7hRU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ESK6pdxwoxxFQX_wsuAiuZxqnPxZvybBd2q_sBLJc7g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rosv_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ztr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2016-09-15T07:08:00Z</dcterms:created>
  <dcterms:modified xsi:type="dcterms:W3CDTF">2016-09-15T07:08:00Z</dcterms:modified>
</cp:coreProperties>
</file>